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Style14"/>
        <w:bidi w:val="0"/>
        <w:jc w:val="center"/>
        <w:rPr/>
      </w:pPr>
      <w:r>
        <w:rPr/>
        <w:t>Описание процессов, обеспечивающих поддержание жизненного цикла Программы для ЭВМ «</w:t>
      </w:r>
      <w:r>
        <w:rPr>
          <w:rFonts w:eastAsia="Noto Sans CJK SC" w:cs="Lohit Devanagari"/>
          <w:sz w:val="28"/>
          <w:szCs w:val="28"/>
        </w:rPr>
        <w:t>СКИД</w:t>
      </w:r>
      <w:r>
        <w:rPr/>
        <w:t>», в том числе устранение неисправностей, выявленных в ходе эксплуатации программного обеспечения, а так же информацию о персонале, необходимом для обеспечения такой поддержки</w:t>
      </w:r>
    </w:p>
    <w:p>
      <w:pPr>
        <w:pStyle w:val="Style14"/>
        <w:bidi w:val="0"/>
        <w:jc w:val="center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3"/>
        <w:rPr/>
      </w:pPr>
      <w:r>
        <w:rPr/>
        <w:t>Содержание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00"/>
        <w:gridCol w:w="343"/>
      </w:tblGrid>
      <w:tr>
        <w:trPr/>
        <w:tc>
          <w:tcPr>
            <w:tcW w:w="930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1. </w:t>
            </w:r>
            <w:r>
              <w:rPr/>
              <w:t>Термины и сокращения</w:t>
            </w:r>
          </w:p>
        </w:tc>
        <w:tc>
          <w:tcPr>
            <w:tcW w:w="343" w:type="dxa"/>
            <w:tcBorders/>
          </w:tcPr>
          <w:p>
            <w:pPr>
              <w:pStyle w:val="Style20"/>
              <w:jc w:val="right"/>
              <w:rPr/>
            </w:pPr>
            <w:r>
              <w:rPr/>
              <w:t>3</w:t>
            </w:r>
          </w:p>
        </w:tc>
      </w:tr>
      <w:tr>
        <w:trPr/>
        <w:tc>
          <w:tcPr>
            <w:tcW w:w="930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2. </w:t>
            </w:r>
            <w:r>
              <w:rPr/>
              <w:t>Поддержание жизненного цикла Программы</w:t>
            </w:r>
          </w:p>
        </w:tc>
        <w:tc>
          <w:tcPr>
            <w:tcW w:w="343" w:type="dxa"/>
            <w:tcBorders/>
          </w:tcPr>
          <w:p>
            <w:pPr>
              <w:pStyle w:val="Style20"/>
              <w:jc w:val="right"/>
              <w:rPr/>
            </w:pPr>
            <w:r>
              <w:rPr/>
              <w:t>3</w:t>
            </w:r>
          </w:p>
        </w:tc>
      </w:tr>
      <w:tr>
        <w:trPr/>
        <w:tc>
          <w:tcPr>
            <w:tcW w:w="930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3. </w:t>
            </w:r>
            <w:r>
              <w:rPr/>
              <w:t>Устранение неисправностей, выявленных в ходе эксплуатации</w:t>
            </w:r>
          </w:p>
        </w:tc>
        <w:tc>
          <w:tcPr>
            <w:tcW w:w="343" w:type="dxa"/>
            <w:tcBorders/>
          </w:tcPr>
          <w:p>
            <w:pPr>
              <w:pStyle w:val="Style20"/>
              <w:jc w:val="right"/>
              <w:rPr/>
            </w:pPr>
            <w:r>
              <w:rPr/>
              <w:t>3</w:t>
            </w:r>
          </w:p>
        </w:tc>
      </w:tr>
      <w:tr>
        <w:trPr/>
        <w:tc>
          <w:tcPr>
            <w:tcW w:w="930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4. </w:t>
            </w:r>
            <w:r>
              <w:rPr/>
              <w:t>Совершенствование Программы</w:t>
            </w:r>
          </w:p>
        </w:tc>
        <w:tc>
          <w:tcPr>
            <w:tcW w:w="343" w:type="dxa"/>
            <w:tcBorders/>
          </w:tcPr>
          <w:p>
            <w:pPr>
              <w:pStyle w:val="Style20"/>
              <w:jc w:val="right"/>
              <w:rPr/>
            </w:pPr>
            <w:r>
              <w:rPr/>
              <w:t>4</w:t>
            </w:r>
          </w:p>
        </w:tc>
      </w:tr>
      <w:tr>
        <w:trPr/>
        <w:tc>
          <w:tcPr>
            <w:tcW w:w="930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5. </w:t>
            </w:r>
            <w:r>
              <w:rPr/>
              <w:t>Техническая поддержка Программы</w:t>
            </w:r>
          </w:p>
        </w:tc>
        <w:tc>
          <w:tcPr>
            <w:tcW w:w="343" w:type="dxa"/>
            <w:tcBorders/>
          </w:tcPr>
          <w:p>
            <w:pPr>
              <w:pStyle w:val="Style20"/>
              <w:jc w:val="right"/>
              <w:rPr/>
            </w:pPr>
            <w:r>
              <w:rPr/>
              <w:t>4</w:t>
            </w:r>
          </w:p>
        </w:tc>
      </w:tr>
      <w:tr>
        <w:trPr/>
        <w:tc>
          <w:tcPr>
            <w:tcW w:w="930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6. </w:t>
            </w:r>
            <w:r>
              <w:rPr/>
              <w:t>Информация о персонале</w:t>
            </w:r>
          </w:p>
        </w:tc>
        <w:tc>
          <w:tcPr>
            <w:tcW w:w="343" w:type="dxa"/>
            <w:tcBorders/>
          </w:tcPr>
          <w:p>
            <w:pPr>
              <w:pStyle w:val="Style20"/>
              <w:jc w:val="right"/>
              <w:rPr/>
            </w:pPr>
            <w:r>
              <w:rPr/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3"/>
        <w:numPr>
          <w:ilvl w:val="2"/>
          <w:numId w:val="2"/>
        </w:numPr>
        <w:bidi w:val="0"/>
        <w:jc w:val="left"/>
        <w:rPr/>
      </w:pPr>
      <w:r>
        <w:rPr/>
        <w:t>1. Термины и сокращения.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Сокращение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Расшифровка сокращения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Программа 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Программа для ЭВМ "СКИД"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Разработчик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Правообладатель Программы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Физическое или юридическое лицо, зарегистрирова</w:t>
            </w: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ru-RU" w:eastAsia="zh-CN" w:bidi="hi-IN"/>
              </w:rPr>
              <w:t>нное</w:t>
            </w:r>
            <w:r>
              <w:rPr/>
              <w:t xml:space="preserve"> </w:t>
            </w: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ru-RU" w:eastAsia="zh-CN" w:bidi="hi-IN"/>
              </w:rPr>
              <w:t>в Программе</w:t>
            </w:r>
            <w:r>
              <w:rPr/>
              <w:t>, акцептировавшее лицензионный договор-оферту Разработчика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и получившее доступ к Программе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3"/>
        <w:rPr/>
      </w:pPr>
      <w:r>
        <w:rPr/>
        <w:t>2. Поддержание жизненного цикла Программы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Поддержание жизненного цикла Программы осуществляется за счет сопровождения Программы и включает в себя проведение модернизаций Программы в соответствии с собственным планом доработок и по заявкам клиентов, консультации по вопросам установки и эксплуатации (по телефону, электронной почте) Программы.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 рамках технической поддержки Программы оказываются следующие услуги: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помощь в настройке и администрировании;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помощь в поиске и устранении проблем в случае некорректной установки обновления Программы;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пояснение функционала модулей Программы, помощь в эксплуатации Программы;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3"/>
        <w:rPr/>
      </w:pPr>
      <w:r>
        <w:rPr/>
        <w:t>3. Устранение неисправностей, выявленных в ходе эксплуатации Программы.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Неисправности, выявленные в ходе эксплуатации Программы, могут быть исправлены двумя способами: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Массовое автоматическое обновление компонентов Программы;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Единичная работа специалиста службы технической поддержки по запросу пользователя.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 случае возникновения неисправностей в Программе, либо необходимости в её доработке, Заказчик направляет Разработчику запрос. Запрос должен содержать тему запроса, суть (описание) и по мере возможности снимок экрана со сбоем (если имеется сбой).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Запросы могут быть следующего вида: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наличие Инцидента – произошедший сбой в системе у одного Пользователя со стороны Заказчика;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наличие Проблемы – сбой, повлекший за собой остановку работы/потерю работоспособности Программы;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запрос на обслуживание – запрос на предоставление информации;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запрос на развитие – запрос на проведение доработок Программы.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Запрос направляется Заказчиком либо Пользователями Заказчика через сервис «Помощь» в Программе. В случае, если указанный способ недоступен, Заказчик вправе направить запрос по электронной почте на электронный адрес support@skid.su.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Разработчик принимает и регистрирует все запросы, исходящие от Заказчика, связанные с функционированием Программы. Каждому запросу автоматически присваивается уникальный номер.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После выполнения запроса Разработчик меняет его статус на «Обработано», и при необходимости указывает комментарии к нему.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Заказчика. Лицензиат в этом случае обязуется предоставить информацию, включая журнал событий из компонентов, текстовые пакеты html и прочие необходимые атрибуты систем.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3"/>
        <w:rPr/>
      </w:pPr>
      <w:r>
        <w:rPr/>
        <w:t>4. Совершенствование Программы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Программа регулярно развивается: в нем появляются новые дополнительные возможности, оптимизируется нагрузка ресурсов ПК, обновляется интерфейс.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Пользователь может самостоятельно повлиять на совершенствование продукта, для этого необходимо направить предложение по усовершенствованию на электронную почту технической поддержки по адресу support@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skid</w:t>
      </w:r>
      <w:r>
        <w:rPr/>
        <w:t>.su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Предложение будет рассмотрено и, в случае признания его эффективности, в Программу будут внесены соответствующие изменения.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3"/>
        <w:rPr/>
      </w:pPr>
      <w:r>
        <w:rPr/>
        <w:t>5. Техническая поддержка Программы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Для оказания технической поддержки Программы пользователи сервиса могут направлять возникающие вопросы на электронную почту технической поддержки по адресу support@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skid</w:t>
      </w:r>
      <w:r>
        <w:rPr/>
        <w:t>.su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3"/>
        <w:rPr/>
      </w:pPr>
      <w:r>
        <w:rPr/>
        <w:t>6. Информация о персонале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Пользователи Программы должны обладать навыками работы с персональным компьютером на уровне пользователя.</w:t>
      </w:r>
    </w:p>
    <w:p>
      <w:pPr>
        <w:pStyle w:val="Normal"/>
        <w:bidi w:val="0"/>
        <w:jc w:val="left"/>
        <w:rPr/>
      </w:pPr>
      <w:r>
        <w:rPr/>
        <w:t>Для работы с Программой пользователю необходимо изучить инструкции к Программе, расположенные по адресу: https://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skid</w:t>
      </w:r>
      <w:r>
        <w:rPr/>
        <w:t>.su/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docs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Style14"/>
    <w:next w:val="Style15"/>
    <w:qFormat/>
    <w:pPr>
      <w:jc w:val="center"/>
    </w:pPr>
    <w:rPr>
      <w:b/>
      <w:bCs/>
      <w:sz w:val="56"/>
      <w:szCs w:val="5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LibreOffice/6.4.6.2$Linux_X86_64 LibreOffice_project/40$Build-2</Application>
  <Pages>5</Pages>
  <Words>529</Words>
  <Characters>3833</Characters>
  <CharactersWithSpaces>4310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2021-07-02T15:29:35Z</dcterms:created>
  <dc:creator/>
  <dc:description/>
  <dc:language>ru-RU</dc:language>
  <cp:lastModifiedBy/>
  <dcterms:modified xsi:type="dcterms:W3CDTF">2021-07-03T10:16:46Z</dcterms:modified>
  <cp:revision>2</cp:revision>
  <dc:subject/>
  <dc:title/>
</cp:coreProperties>
</file>